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C23D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تغییرات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شرکت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، من جمله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 شرکت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، مستلزم تنظیم و ارائه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صورت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جلسه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متناسب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با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موضوع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تغییر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باشد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.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تنظیم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صورت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جلسه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مهم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ترین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بخش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 انحلال شرکت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می باشد. به منظور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Style w:val="Strong"/>
          <w:rFonts w:ascii="vazir" w:hAnsi="vazir" w:cs="B Mitra" w:hint="cs"/>
          <w:color w:val="696969"/>
          <w:sz w:val="28"/>
          <w:szCs w:val="28"/>
          <w:bdr w:val="none" w:sz="0" w:space="0" w:color="auto" w:frame="1"/>
          <w:rtl/>
        </w:rPr>
        <w:t>شرکت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، فرد در ابتدا می بایست به آدرس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سامانه ثبت شرکت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ها به نشانی</w:t>
      </w:r>
      <w:r w:rsidRPr="006D69C2">
        <w:rPr>
          <w:rFonts w:ascii="vazir" w:hAnsi="vazir" w:cs="B Mitra"/>
          <w:color w:val="696969"/>
          <w:sz w:val="28"/>
          <w:szCs w:val="28"/>
        </w:rPr>
        <w:t xml:space="preserve"> irsherkat.ssaa.ir 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مراجعه کرده و گزینه "صورتجلسه تغییرات" را انتخاب نماید. در این قسمت می توان به دو روش یعنی، با شناسه ملی یا بدون شناسه ملی به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 تغییرات شرکت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اقدام نمود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4E486B69" w14:textId="2D065A91" w:rsidR="00A47FA3" w:rsidRPr="006D69C2" w:rsidRDefault="00A47FA3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drawing>
          <wp:inline distT="0" distB="0" distL="0" distR="0" wp14:anchorId="0BC2662F" wp14:editId="1E5B3B80">
            <wp:extent cx="4362450" cy="2676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7F66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t>در مرحله بعدی، شخص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بایست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اداره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کل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استان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واحد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ثبتی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آن را از میان گزینه های نمایش داده شده، انتخاب کند. پر کردن فیلد های دارای ستاره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قرمز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رنگ،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برای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ورود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بخش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بعدی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کافی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باشد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771D473D" w14:textId="215DF6F8" w:rsidR="00A47FA3" w:rsidRPr="006D69C2" w:rsidRDefault="00A47FA3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lastRenderedPageBreak/>
        <w:drawing>
          <wp:inline distT="0" distB="0" distL="0" distR="0" wp14:anchorId="386C8B99" wp14:editId="5817BA96">
            <wp:extent cx="5934075" cy="2705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F189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t>در مرحله بعد، کاربر لازم است که اطلاعات مربوط به جلسه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 شرکت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مثل نوع صورتجلسه، ساعت،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تاریخ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...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را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مطابق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ص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ورت جلسه در قسمت مربوطه وارد نماید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5838F0B5" w14:textId="6259272A" w:rsidR="00A47FA3" w:rsidRPr="006D69C2" w:rsidRDefault="00A47FA3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drawing>
          <wp:inline distT="0" distB="0" distL="0" distR="0" wp14:anchorId="75891B9B" wp14:editId="034DFFC0">
            <wp:extent cx="5934075" cy="3857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24BA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lastRenderedPageBreak/>
        <w:t>پس از آن، شخص می بایست نوع تصمیمات جلسه، را به ترتیب در این قسمت وارد نماید. در صورتی که در مجمع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شرکت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، حکم به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آن داده شود، لازم است که در قسمت نوع تصمیم، عبارت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شرکت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، نگاشته شود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44C8A64C" w14:textId="0902C85F" w:rsidR="00A47FA3" w:rsidRPr="006D69C2" w:rsidRDefault="00D15A5D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drawing>
          <wp:inline distT="0" distB="0" distL="0" distR="0" wp14:anchorId="128A61B2" wp14:editId="7C133C71">
            <wp:extent cx="5934075" cy="42291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8A53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t>در مرحله بعدی، داوطلب می بایست اطلاعات اشخاص حاضر در جلسه تصمیم به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انحلال شرکت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و سمت آن ها را وارد نماید و بر روی گزینه گام بعدی کلیک کند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09E76E65" w14:textId="0BAA25A2" w:rsidR="00A47FA3" w:rsidRPr="006D69C2" w:rsidRDefault="0012692A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lastRenderedPageBreak/>
        <w:drawing>
          <wp:inline distT="0" distB="0" distL="0" distR="0" wp14:anchorId="0F6ED96D" wp14:editId="10905218">
            <wp:extent cx="5934075" cy="422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BCCF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t>پس از آن، متقاضی لازم است که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نوع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ارتباط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افرادی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در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جلسه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دارای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سمت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بوده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اند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شخص،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اسامی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آن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ها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را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در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قسمت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پیشین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ثبت</w:t>
      </w:r>
      <w:r w:rsidRPr="006D69C2">
        <w:rPr>
          <w:rStyle w:val="Strong"/>
          <w:rFonts w:ascii="Calibri" w:hAnsi="Calibri" w:cs="Calibri" w:hint="cs"/>
          <w:color w:val="696969"/>
          <w:sz w:val="28"/>
          <w:szCs w:val="28"/>
          <w:bdr w:val="none" w:sz="0" w:space="0" w:color="auto" w:frame="1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نموده است، در این بخش مشخص کند. در صورتی که فرد، شخص حقوقی بوده، لازم است که اطلاعات نماینده آن در این بخش درج شود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489219CE" w14:textId="4CFBD857" w:rsidR="00A47FA3" w:rsidRPr="006D69C2" w:rsidRDefault="0012692A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lastRenderedPageBreak/>
        <w:drawing>
          <wp:inline distT="0" distB="0" distL="0" distR="0" wp14:anchorId="0C35423B" wp14:editId="25230ECF">
            <wp:extent cx="5934075" cy="4248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CE0D" w14:textId="77777777" w:rsidR="00A47FA3" w:rsidRPr="006D69C2" w:rsidRDefault="00A47FA3" w:rsidP="006D69C2">
      <w:pPr>
        <w:pStyle w:val="NormalWeb"/>
        <w:shd w:val="clear" w:color="auto" w:fill="FFFFFF"/>
        <w:bidi/>
        <w:spacing w:before="0" w:after="0"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color w:val="696969"/>
          <w:sz w:val="28"/>
          <w:szCs w:val="28"/>
          <w:rtl/>
        </w:rPr>
        <w:t>در این مرحله، شخص می بایست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اطلاعات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وارد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کرده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در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خصوص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صورت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جلسه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انحلال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Style w:val="Strong"/>
          <w:rFonts w:ascii="vazir" w:hAnsi="vazir" w:cs="B Mitra"/>
          <w:color w:val="696969"/>
          <w:sz w:val="28"/>
          <w:szCs w:val="28"/>
          <w:bdr w:val="none" w:sz="0" w:space="0" w:color="auto" w:frame="1"/>
          <w:rtl/>
        </w:rPr>
        <w:t>شرکت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>را مجددا</w:t>
      </w:r>
      <w:r w:rsidRPr="006D69C2">
        <w:rPr>
          <w:rFonts w:ascii="Calibri" w:hAnsi="Calibri" w:cs="Calibri" w:hint="cs"/>
          <w:color w:val="696969"/>
          <w:sz w:val="28"/>
          <w:szCs w:val="28"/>
          <w:rtl/>
        </w:rPr>
        <w:t> 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کنترل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نموده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و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در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صورت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اطمینان،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گزینه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پذیرش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نهایی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را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انتخاب</w:t>
      </w:r>
      <w:r w:rsidRPr="006D69C2">
        <w:rPr>
          <w:rFonts w:ascii="vazir" w:hAnsi="vazir" w:cs="B Mitra"/>
          <w:color w:val="696969"/>
          <w:sz w:val="28"/>
          <w:szCs w:val="28"/>
          <w:rtl/>
        </w:rPr>
        <w:t xml:space="preserve"> </w:t>
      </w:r>
      <w:r w:rsidRPr="006D69C2">
        <w:rPr>
          <w:rFonts w:ascii="vazir" w:hAnsi="vazir" w:cs="B Mitra" w:hint="cs"/>
          <w:color w:val="696969"/>
          <w:sz w:val="28"/>
          <w:szCs w:val="28"/>
          <w:rtl/>
        </w:rPr>
        <w:t>کند</w:t>
      </w:r>
      <w:r w:rsidRPr="006D69C2">
        <w:rPr>
          <w:rFonts w:ascii="vazir" w:hAnsi="vazir" w:cs="B Mitra"/>
          <w:color w:val="696969"/>
          <w:sz w:val="28"/>
          <w:szCs w:val="28"/>
        </w:rPr>
        <w:t>.</w:t>
      </w:r>
    </w:p>
    <w:p w14:paraId="759196DF" w14:textId="6EE75734" w:rsidR="00A47FA3" w:rsidRPr="006D69C2" w:rsidRDefault="0012692A" w:rsidP="006D69C2">
      <w:pPr>
        <w:pStyle w:val="NormalWeb"/>
        <w:shd w:val="clear" w:color="auto" w:fill="FFFFFF"/>
        <w:bidi/>
        <w:spacing w:line="525" w:lineRule="atLeast"/>
        <w:rPr>
          <w:rFonts w:ascii="vazir" w:hAnsi="vazir" w:cs="B Mitra"/>
          <w:color w:val="696969"/>
          <w:sz w:val="28"/>
          <w:szCs w:val="28"/>
        </w:rPr>
      </w:pPr>
      <w:r w:rsidRPr="006D69C2">
        <w:rPr>
          <w:rFonts w:ascii="vazir" w:hAnsi="vazir" w:cs="B Mitra"/>
          <w:noProof/>
          <w:color w:val="696969"/>
          <w:sz w:val="28"/>
          <w:szCs w:val="28"/>
        </w:rPr>
        <w:lastRenderedPageBreak/>
        <w:drawing>
          <wp:inline distT="0" distB="0" distL="0" distR="0" wp14:anchorId="4F8E5C5B" wp14:editId="3C038A8F">
            <wp:extent cx="5934075" cy="4629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0DAB" w14:textId="7DBA6F62" w:rsidR="00AE6168" w:rsidRPr="006D69C2" w:rsidRDefault="00AE6168" w:rsidP="006D69C2">
      <w:pPr>
        <w:bidi/>
        <w:rPr>
          <w:rFonts w:cs="B Mitra"/>
          <w:sz w:val="28"/>
          <w:szCs w:val="28"/>
        </w:rPr>
      </w:pPr>
    </w:p>
    <w:sectPr w:rsidR="00AE6168" w:rsidRPr="006D69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6044" w14:textId="77777777" w:rsidR="00ED516F" w:rsidRDefault="00ED516F" w:rsidP="002378C0">
      <w:pPr>
        <w:spacing w:after="0" w:line="240" w:lineRule="auto"/>
      </w:pPr>
      <w:r>
        <w:separator/>
      </w:r>
    </w:p>
  </w:endnote>
  <w:endnote w:type="continuationSeparator" w:id="0">
    <w:p w14:paraId="4448A122" w14:textId="77777777" w:rsidR="00ED516F" w:rsidRDefault="00ED516F" w:rsidP="0023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B13" w14:textId="7B42C58D" w:rsidR="002378C0" w:rsidRPr="002378C0" w:rsidRDefault="002378C0">
    <w:pPr>
      <w:pStyle w:val="Footer"/>
      <w:rPr>
        <w:rFonts w:cs="B Titr"/>
        <w:lang w:bidi="fa-IR"/>
      </w:rPr>
    </w:pPr>
    <w:r w:rsidRPr="002378C0">
      <w:rPr>
        <w:rFonts w:cs="B Titr" w:hint="cs"/>
        <w:rtl/>
        <w:lang w:bidi="fa-IR"/>
      </w:rPr>
      <w:t xml:space="preserve">مشاوره کلیه امور ثبتی _حقوقی صورتجلسه تغییرات و ثبت شرکت و برند و اخذ کارت بازرگانی </w:t>
    </w:r>
    <w:r w:rsidRPr="002378C0">
      <w:rPr>
        <w:rFonts w:cs="B Titr" w:hint="cs"/>
        <w:b/>
        <w:bCs/>
        <w:color w:val="000000" w:themeColor="text1"/>
        <w:rtl/>
        <w:lang w:bidi="fa-IR"/>
      </w:rPr>
      <w:t>09128498210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255E" w14:textId="77777777" w:rsidR="00ED516F" w:rsidRDefault="00ED516F" w:rsidP="002378C0">
      <w:pPr>
        <w:spacing w:after="0" w:line="240" w:lineRule="auto"/>
      </w:pPr>
      <w:r>
        <w:separator/>
      </w:r>
    </w:p>
  </w:footnote>
  <w:footnote w:type="continuationSeparator" w:id="0">
    <w:p w14:paraId="6E204DED" w14:textId="77777777" w:rsidR="00ED516F" w:rsidRDefault="00ED516F" w:rsidP="0023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820" w14:textId="38EEF2BC" w:rsidR="002378C0" w:rsidRDefault="002378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E2F455" wp14:editId="0652FAE9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1344930" cy="372110"/>
              <wp:effectExtent l="0" t="0" r="7620" b="889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68D70" w14:textId="3F5F3C38" w:rsidR="002378C0" w:rsidRPr="002378C0" w:rsidRDefault="002378C0" w:rsidP="002378C0">
                          <w:pPr>
                            <w:jc w:val="right"/>
                            <w:rPr>
                              <w:rFonts w:cs="B Titr"/>
                            </w:rPr>
                          </w:pPr>
                          <w:r w:rsidRPr="002378C0">
                            <w:rPr>
                              <w:rFonts w:cs="B Titr" w:hint="cs"/>
                              <w:rtl/>
                            </w:rPr>
                            <w:t>ثبت نیلگون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2F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pt;margin-top:6pt;width:105.9pt;height:29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" stroked="f">
              <v:textbox>
                <w:txbxContent>
                  <w:p w14:paraId="23C68D70" w14:textId="3F5F3C38" w:rsidR="002378C0" w:rsidRPr="002378C0" w:rsidRDefault="002378C0" w:rsidP="002378C0">
                    <w:pPr>
                      <w:jc w:val="right"/>
                      <w:rPr>
                        <w:rFonts w:cs="B Titr"/>
                      </w:rPr>
                    </w:pPr>
                    <w:r w:rsidRPr="002378C0">
                      <w:rPr>
                        <w:rFonts w:cs="B Titr" w:hint="cs"/>
                        <w:rtl/>
                      </w:rPr>
                      <w:t>ثبت نیلگون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CC89A0" wp14:editId="7523DDD7">
              <wp:simplePos x="0" y="0"/>
              <wp:positionH relativeFrom="rightMargin">
                <wp:align>left</wp:align>
              </wp:positionH>
              <wp:positionV relativeFrom="paragraph">
                <wp:posOffset>-342900</wp:posOffset>
              </wp:positionV>
              <wp:extent cx="542925" cy="7715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7DA53" w14:textId="730EDDC8" w:rsidR="002378C0" w:rsidRDefault="0023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F78169" wp14:editId="55B33AD7">
                                <wp:extent cx="304800" cy="6364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388" cy="66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C89A0" id="_x0000_s1027" type="#_x0000_t202" style="position:absolute;margin-left:0;margin-top:-27pt;width:42.75pt;height:6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" stroked="f">
              <v:textbox>
                <w:txbxContent>
                  <w:p w14:paraId="7577DA53" w14:textId="730EDDC8" w:rsidR="002378C0" w:rsidRDefault="002378C0">
                    <w:r>
                      <w:rPr>
                        <w:noProof/>
                      </w:rPr>
                      <w:drawing>
                        <wp:inline distT="0" distB="0" distL="0" distR="0" wp14:anchorId="32F78169" wp14:editId="55B33AD7">
                          <wp:extent cx="304800" cy="63645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388" cy="66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66"/>
    <w:rsid w:val="0012692A"/>
    <w:rsid w:val="002378C0"/>
    <w:rsid w:val="002A1663"/>
    <w:rsid w:val="002D5561"/>
    <w:rsid w:val="006367E4"/>
    <w:rsid w:val="006D69C2"/>
    <w:rsid w:val="009200E2"/>
    <w:rsid w:val="009933BF"/>
    <w:rsid w:val="00A06266"/>
    <w:rsid w:val="00A47FA3"/>
    <w:rsid w:val="00AE6168"/>
    <w:rsid w:val="00B051A7"/>
    <w:rsid w:val="00D15A5D"/>
    <w:rsid w:val="00E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237E"/>
  <w15:chartTrackingRefBased/>
  <w15:docId w15:val="{6DDD3F51-1C00-4B33-BB71-4591BDA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C0"/>
  </w:style>
  <w:style w:type="paragraph" w:styleId="Footer">
    <w:name w:val="footer"/>
    <w:basedOn w:val="Normal"/>
    <w:link w:val="Foot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C0"/>
  </w:style>
  <w:style w:type="paragraph" w:styleId="NormalWeb">
    <w:name w:val="Normal (Web)"/>
    <w:basedOn w:val="Normal"/>
    <w:uiPriority w:val="99"/>
    <w:semiHidden/>
    <w:unhideWhenUsed/>
    <w:rsid w:val="00A4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anbarestani</dc:creator>
  <cp:keywords/>
  <dc:description/>
  <cp:lastModifiedBy>sadegh anbarestani</cp:lastModifiedBy>
  <cp:revision>6</cp:revision>
  <dcterms:created xsi:type="dcterms:W3CDTF">2023-12-16T18:59:00Z</dcterms:created>
  <dcterms:modified xsi:type="dcterms:W3CDTF">2023-12-20T18:37:00Z</dcterms:modified>
</cp:coreProperties>
</file>